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B760" w14:textId="79E1DE85" w:rsidR="00E97B3C" w:rsidRPr="00E97B3C" w:rsidRDefault="006053CB" w:rsidP="006053CB">
      <w:pPr>
        <w:pStyle w:val="a4"/>
        <w:rPr>
          <w:rFonts w:ascii="Times New Roman" w:hAnsi="Times New Roman" w:cs="Times New Roman"/>
          <w:b/>
          <w:bCs/>
          <w:sz w:val="32"/>
          <w:szCs w:val="32"/>
        </w:rPr>
      </w:pPr>
      <w:bookmarkStart w:id="0" w:name="bookmark0"/>
      <w:r w:rsidRPr="00E97B3C">
        <w:rPr>
          <w:rFonts w:ascii="Times New Roman" w:hAnsi="Times New Roman" w:cs="Times New Roman"/>
          <w:b/>
          <w:bCs/>
          <w:sz w:val="32"/>
          <w:szCs w:val="32"/>
        </w:rPr>
        <w:t>Как самозанятые</w:t>
      </w:r>
      <w:r w:rsidR="00E97B3C">
        <w:rPr>
          <w:rFonts w:ascii="Times New Roman" w:hAnsi="Times New Roman" w:cs="Times New Roman"/>
          <w:b/>
          <w:bCs/>
          <w:sz w:val="32"/>
          <w:szCs w:val="32"/>
        </w:rPr>
        <w:t xml:space="preserve"> </w:t>
      </w:r>
      <w:r w:rsidRPr="00E97B3C">
        <w:rPr>
          <w:rFonts w:ascii="Times New Roman" w:hAnsi="Times New Roman" w:cs="Times New Roman"/>
          <w:b/>
          <w:bCs/>
          <w:sz w:val="32"/>
          <w:szCs w:val="32"/>
        </w:rPr>
        <w:t>могут повлиять</w:t>
      </w:r>
      <w:bookmarkStart w:id="1" w:name="bookmark1"/>
      <w:bookmarkEnd w:id="0"/>
      <w:r w:rsidRPr="00E97B3C">
        <w:rPr>
          <w:rFonts w:ascii="Times New Roman" w:hAnsi="Times New Roman" w:cs="Times New Roman"/>
          <w:b/>
          <w:bCs/>
          <w:sz w:val="32"/>
          <w:szCs w:val="32"/>
        </w:rPr>
        <w:t xml:space="preserve"> на размер</w:t>
      </w:r>
    </w:p>
    <w:p w14:paraId="4A3E7514" w14:textId="595D9578" w:rsidR="00F65A81" w:rsidRPr="00E97B3C" w:rsidRDefault="006053CB" w:rsidP="006053CB">
      <w:pPr>
        <w:pStyle w:val="a4"/>
        <w:rPr>
          <w:rFonts w:ascii="Times New Roman" w:hAnsi="Times New Roman" w:cs="Times New Roman"/>
          <w:b/>
          <w:bCs/>
          <w:sz w:val="32"/>
          <w:szCs w:val="32"/>
        </w:rPr>
      </w:pPr>
      <w:r w:rsidRPr="00E97B3C">
        <w:rPr>
          <w:rFonts w:ascii="Times New Roman" w:hAnsi="Times New Roman" w:cs="Times New Roman"/>
          <w:b/>
          <w:bCs/>
          <w:sz w:val="32"/>
          <w:szCs w:val="32"/>
        </w:rPr>
        <w:t>будущей пенсии?</w:t>
      </w:r>
      <w:bookmarkEnd w:id="1"/>
      <w:r w:rsidRPr="00E97B3C">
        <w:rPr>
          <w:rFonts w:ascii="Times New Roman" w:hAnsi="Times New Roman" w:cs="Times New Roman"/>
          <w:b/>
          <w:bCs/>
          <w:sz w:val="32"/>
          <w:szCs w:val="32"/>
        </w:rPr>
        <w:t xml:space="preserve"> </w:t>
      </w:r>
    </w:p>
    <w:p w14:paraId="591E621F" w14:textId="1E415DAB" w:rsidR="00BC2AC1" w:rsidRPr="00E97B3C" w:rsidRDefault="00E97B3C" w:rsidP="00E97B3C">
      <w:pPr>
        <w:pStyle w:val="a4"/>
        <w:jc w:val="both"/>
        <w:rPr>
          <w:rFonts w:ascii="Times New Roman" w:hAnsi="Times New Roman" w:cs="Times New Roman"/>
          <w:bCs/>
        </w:rPr>
      </w:pPr>
      <w:r>
        <w:rPr>
          <w:rFonts w:ascii="Times New Roman" w:hAnsi="Times New Roman" w:cs="Times New Roman"/>
          <w:b/>
        </w:rPr>
        <w:t xml:space="preserve">         </w:t>
      </w:r>
      <w:r w:rsidR="00F65A81" w:rsidRPr="00E97B3C">
        <w:rPr>
          <w:rFonts w:ascii="Times New Roman" w:hAnsi="Times New Roman" w:cs="Times New Roman"/>
          <w:bCs/>
        </w:rPr>
        <w:t>Самозанятые граждане вправе не уплачивать страховые взносы на обязательное пенсионное страхование. Физические лица и индивидуальные предприниматели не признаются плательщиками страховых взносов за период применения специального налогового режима НПД. А это значит, что у них в этот период времени не формируются пенсионные права.</w:t>
      </w:r>
    </w:p>
    <w:p w14:paraId="7DA721A4" w14:textId="057E6111"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Для того чтобы эта категория граждан имела возможность формировать пенсионные права, законодательством с 2020 года предусмотрена возможность добровольной уплаты взносов на пенсию. Это позволит отразить период деятельности в общем стаже и накопить пенсионные коэффициенты.</w:t>
      </w:r>
    </w:p>
    <w:p w14:paraId="0FC27D61" w14:textId="30842601"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Не менее 15 лет страхового стажа и 30 индивидуальных пенсионных коэффициентов (ИПК) потребуется накопить за трудовую жизнь тем, кто хочет выйти на пенсию после 2025 года. ИПК зависят от суммы страховых взносов, которые уплачены. Если ИПК или стажа не хватает, выход на пенсию придется отложить, даже если наступил пенсионный возраст.</w:t>
      </w:r>
    </w:p>
    <w:p w14:paraId="33509BD3" w14:textId="0005E58D"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Порядок вступления в правоотношения по ОПС утвержден Приказом Минтруда России от 31.05.2017 №462н.</w:t>
      </w:r>
    </w:p>
    <w:p w14:paraId="3676C039" w14:textId="0DD86D49"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 xml:space="preserve">Прежде всего, необходимо зарегистрироваться в Социальном фонде в качестве лица, добровольно вступившего в правоотношения по обязательному пенсионному страхованию. Сделать это можно в личном кабинете на сайте СФР или портале </w:t>
      </w:r>
      <w:r w:rsidR="00B66050">
        <w:rPr>
          <w:rFonts w:ascii="Times New Roman" w:hAnsi="Times New Roman" w:cs="Times New Roman"/>
        </w:rPr>
        <w:t>«</w:t>
      </w:r>
      <w:r w:rsidR="00F65A81" w:rsidRPr="00751C0F">
        <w:rPr>
          <w:rFonts w:ascii="Times New Roman" w:hAnsi="Times New Roman" w:cs="Times New Roman"/>
        </w:rPr>
        <w:t>Госуслуг</w:t>
      </w:r>
      <w:r w:rsidR="00B66050">
        <w:rPr>
          <w:rFonts w:ascii="Times New Roman" w:hAnsi="Times New Roman" w:cs="Times New Roman"/>
        </w:rPr>
        <w:t>и»</w:t>
      </w:r>
      <w:r w:rsidR="00F65A81" w:rsidRPr="00751C0F">
        <w:rPr>
          <w:rFonts w:ascii="Times New Roman" w:hAnsi="Times New Roman" w:cs="Times New Roman"/>
        </w:rPr>
        <w:t>, в приложении налоговой службы «Мой налог», а также лично в клиентской службе ОСФР по Красноярскому краю или воспользовавшись услугами почтовой (электронной) связи способом, позволяющим подтвердить факт и дату отправлении.</w:t>
      </w:r>
    </w:p>
    <w:p w14:paraId="04B92AFE" w14:textId="0A8CFDC6"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 xml:space="preserve">При подаче заявления </w:t>
      </w:r>
      <w:r w:rsidR="00B66050">
        <w:rPr>
          <w:rFonts w:ascii="Times New Roman" w:hAnsi="Times New Roman" w:cs="Times New Roman"/>
        </w:rPr>
        <w:t>к нему прикладываются документы</w:t>
      </w:r>
      <w:r w:rsidR="00F65A81" w:rsidRPr="00751C0F">
        <w:rPr>
          <w:rFonts w:ascii="Times New Roman" w:hAnsi="Times New Roman" w:cs="Times New Roman"/>
        </w:rPr>
        <w:t>:</w:t>
      </w:r>
    </w:p>
    <w:p w14:paraId="4EB31569" w14:textId="77777777" w:rsidR="00BC2AC1" w:rsidRPr="00751C0F" w:rsidRDefault="00F65A81" w:rsidP="00E97B3C">
      <w:pPr>
        <w:pStyle w:val="a4"/>
        <w:numPr>
          <w:ilvl w:val="0"/>
          <w:numId w:val="1"/>
        </w:numPr>
        <w:jc w:val="both"/>
        <w:rPr>
          <w:rFonts w:ascii="Times New Roman" w:hAnsi="Times New Roman" w:cs="Times New Roman"/>
        </w:rPr>
      </w:pPr>
      <w:r w:rsidRPr="00751C0F">
        <w:rPr>
          <w:rFonts w:ascii="Times New Roman" w:hAnsi="Times New Roman" w:cs="Times New Roman"/>
        </w:rPr>
        <w:t>документ, удостоверяющий личность заявителя (копии);</w:t>
      </w:r>
    </w:p>
    <w:p w14:paraId="47492D65" w14:textId="77777777" w:rsidR="00BC2AC1" w:rsidRPr="00751C0F" w:rsidRDefault="00F65A81" w:rsidP="00E97B3C">
      <w:pPr>
        <w:pStyle w:val="a4"/>
        <w:numPr>
          <w:ilvl w:val="0"/>
          <w:numId w:val="1"/>
        </w:numPr>
        <w:jc w:val="both"/>
        <w:rPr>
          <w:rFonts w:ascii="Times New Roman" w:hAnsi="Times New Roman" w:cs="Times New Roman"/>
        </w:rPr>
      </w:pPr>
      <w:r w:rsidRPr="00751C0F">
        <w:rPr>
          <w:rFonts w:ascii="Times New Roman" w:hAnsi="Times New Roman" w:cs="Times New Roman"/>
        </w:rPr>
        <w:t>сведения (информация), подтв</w:t>
      </w:r>
      <w:r w:rsidR="00B66050">
        <w:rPr>
          <w:rFonts w:ascii="Times New Roman" w:hAnsi="Times New Roman" w:cs="Times New Roman"/>
        </w:rPr>
        <w:t>ерждающие факт постановки на учё</w:t>
      </w:r>
      <w:r w:rsidRPr="00751C0F">
        <w:rPr>
          <w:rFonts w:ascii="Times New Roman" w:hAnsi="Times New Roman" w:cs="Times New Roman"/>
        </w:rPr>
        <w:t>т в налоговом органе в качестве налогоплательщика, применяющего специальный налоговый режим «Налог на профессиональный доход»;</w:t>
      </w:r>
    </w:p>
    <w:p w14:paraId="5D5F43C5" w14:textId="77777777" w:rsidR="00BC2AC1" w:rsidRPr="00751C0F" w:rsidRDefault="00F65A81" w:rsidP="00E97B3C">
      <w:pPr>
        <w:pStyle w:val="a4"/>
        <w:numPr>
          <w:ilvl w:val="0"/>
          <w:numId w:val="1"/>
        </w:numPr>
        <w:jc w:val="both"/>
        <w:rPr>
          <w:rFonts w:ascii="Times New Roman" w:hAnsi="Times New Roman" w:cs="Times New Roman"/>
        </w:rPr>
      </w:pPr>
      <w:r w:rsidRPr="00751C0F">
        <w:rPr>
          <w:rFonts w:ascii="Times New Roman" w:hAnsi="Times New Roman" w:cs="Times New Roman"/>
        </w:rPr>
        <w:t>(сведения (информация), подтв</w:t>
      </w:r>
      <w:r w:rsidR="00B66050">
        <w:rPr>
          <w:rFonts w:ascii="Times New Roman" w:hAnsi="Times New Roman" w:cs="Times New Roman"/>
        </w:rPr>
        <w:t>ерждающие факт постановки на учё</w:t>
      </w:r>
      <w:r w:rsidRPr="00751C0F">
        <w:rPr>
          <w:rFonts w:ascii="Times New Roman" w:hAnsi="Times New Roman" w:cs="Times New Roman"/>
        </w:rPr>
        <w:t>т в налоговом органе физического лица в качестве адвоката, и так далее.</w:t>
      </w:r>
    </w:p>
    <w:p w14:paraId="2AB7D2BB" w14:textId="6125AAE8"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Комплект документов зависит от основания (категории страхователя), по которому лицо желает вступить в добровольные правоотношения.</w:t>
      </w:r>
    </w:p>
    <w:p w14:paraId="691C1491" w14:textId="1A0F4A5C"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 xml:space="preserve">Второй необходимый шаг для формирования пенсионных прав </w:t>
      </w:r>
      <w:proofErr w:type="gramStart"/>
      <w:r w:rsidR="00F65A81" w:rsidRPr="00751C0F">
        <w:rPr>
          <w:rFonts w:ascii="Times New Roman" w:hAnsi="Times New Roman" w:cs="Times New Roman"/>
        </w:rPr>
        <w:t>-- это</w:t>
      </w:r>
      <w:proofErr w:type="gramEnd"/>
      <w:r w:rsidR="00F65A81" w:rsidRPr="00751C0F">
        <w:rPr>
          <w:rFonts w:ascii="Times New Roman" w:hAnsi="Times New Roman" w:cs="Times New Roman"/>
        </w:rPr>
        <w:t xml:space="preserve"> уплата страховых взносов. Гражданин сам решает, какую сумму взносов п</w:t>
      </w:r>
      <w:r w:rsidR="00B66050">
        <w:rPr>
          <w:rFonts w:ascii="Times New Roman" w:hAnsi="Times New Roman" w:cs="Times New Roman"/>
        </w:rPr>
        <w:t>еречислит на свой пенсионный счё</w:t>
      </w:r>
      <w:r w:rsidR="00F65A81" w:rsidRPr="00751C0F">
        <w:rPr>
          <w:rFonts w:ascii="Times New Roman" w:hAnsi="Times New Roman" w:cs="Times New Roman"/>
        </w:rPr>
        <w:t>т в текущем году (но не ниже минимального размера), а также как производить уплату: разом или несколькими платежами.</w:t>
      </w:r>
    </w:p>
    <w:p w14:paraId="754DE733" w14:textId="095CDDD3"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 xml:space="preserve">Наименьшая сумма взноса рассчитывается так: МРОТ х 22% х 12 месяцев = 16 242 руб. х 22% х 12 = 42 878.88 рублей. Такой взнос конвертируется в 1.015 </w:t>
      </w:r>
      <w:r w:rsidR="00B66050" w:rsidRPr="00751C0F">
        <w:rPr>
          <w:rFonts w:ascii="Times New Roman" w:hAnsi="Times New Roman" w:cs="Times New Roman"/>
        </w:rPr>
        <w:t>индивидуальных</w:t>
      </w:r>
      <w:r w:rsidR="00F65A81" w:rsidRPr="00751C0F">
        <w:rPr>
          <w:rFonts w:ascii="Times New Roman" w:hAnsi="Times New Roman" w:cs="Times New Roman"/>
        </w:rPr>
        <w:t xml:space="preserve"> пенсионных коэффициентов.</w:t>
      </w:r>
    </w:p>
    <w:p w14:paraId="48AB7847" w14:textId="61E40201"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 xml:space="preserve">Максимальный размер в 8 раз больше: 8МРОТ х 22% х12 месяцев = 8 х 16 242 </w:t>
      </w:r>
      <w:r w:rsidRPr="00751C0F">
        <w:rPr>
          <w:rFonts w:ascii="Times New Roman" w:hAnsi="Times New Roman" w:cs="Times New Roman"/>
        </w:rPr>
        <w:t>руб.</w:t>
      </w:r>
      <w:r w:rsidR="00F65A81" w:rsidRPr="00751C0F">
        <w:rPr>
          <w:rFonts w:ascii="Times New Roman" w:hAnsi="Times New Roman" w:cs="Times New Roman"/>
        </w:rPr>
        <w:t xml:space="preserve"> х 22% х 12 = 343 031,04 рубль. Платёж в таком размере будет преобразован в 8,124 индивидуальных пенсионных коэффициентов.</w:t>
      </w:r>
    </w:p>
    <w:p w14:paraId="7532133B" w14:textId="3CE36062" w:rsidR="00BC2AC1" w:rsidRPr="00751C0F"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Если заявление в Социальный фонд подано не с</w:t>
      </w:r>
      <w:r w:rsidR="00B66050">
        <w:rPr>
          <w:rFonts w:ascii="Times New Roman" w:hAnsi="Times New Roman" w:cs="Times New Roman"/>
        </w:rPr>
        <w:t xml:space="preserve"> начала года, то размер взноса </w:t>
      </w:r>
      <w:r w:rsidR="00F65A81" w:rsidRPr="00751C0F">
        <w:rPr>
          <w:rFonts w:ascii="Times New Roman" w:hAnsi="Times New Roman" w:cs="Times New Roman"/>
        </w:rPr>
        <w:t>определяется пропорционально количеству оставшихся до конца года календарных месяцев. С какой периодичностью платить, можно решить самос</w:t>
      </w:r>
      <w:r w:rsidR="00B66050">
        <w:rPr>
          <w:rFonts w:ascii="Times New Roman" w:hAnsi="Times New Roman" w:cs="Times New Roman"/>
        </w:rPr>
        <w:t>тоятельно, но важно, чтобы платёж был внесё</w:t>
      </w:r>
      <w:r w:rsidR="00F65A81" w:rsidRPr="00751C0F">
        <w:rPr>
          <w:rFonts w:ascii="Times New Roman" w:hAnsi="Times New Roman" w:cs="Times New Roman"/>
        </w:rPr>
        <w:t>н до 31 декабря.</w:t>
      </w:r>
    </w:p>
    <w:p w14:paraId="1D18BDAA" w14:textId="04BD49AA" w:rsidR="00BC2AC1" w:rsidRDefault="00E97B3C" w:rsidP="00E97B3C">
      <w:pPr>
        <w:pStyle w:val="a4"/>
        <w:jc w:val="both"/>
        <w:rPr>
          <w:rFonts w:ascii="Times New Roman" w:hAnsi="Times New Roman" w:cs="Times New Roman"/>
        </w:rPr>
      </w:pPr>
      <w:r>
        <w:rPr>
          <w:rFonts w:ascii="Times New Roman" w:hAnsi="Times New Roman" w:cs="Times New Roman"/>
        </w:rPr>
        <w:t xml:space="preserve">        </w:t>
      </w:r>
      <w:r w:rsidR="00F65A81" w:rsidRPr="00751C0F">
        <w:rPr>
          <w:rFonts w:ascii="Times New Roman" w:hAnsi="Times New Roman" w:cs="Times New Roman"/>
        </w:rPr>
        <w:t xml:space="preserve">Всю дополнительную информацию по уплате дополнительных страховых взносов на обязательное пенсионное страхование и реквизиты для уплаты вы можете уточнить на странице Отделения СФР </w:t>
      </w:r>
      <w:r w:rsidR="00B66050">
        <w:rPr>
          <w:rFonts w:ascii="Times New Roman" w:hAnsi="Times New Roman" w:cs="Times New Roman"/>
        </w:rPr>
        <w:t>по Красноярскому краю по приведё</w:t>
      </w:r>
      <w:r w:rsidR="00F65A81" w:rsidRPr="00751C0F">
        <w:rPr>
          <w:rFonts w:ascii="Times New Roman" w:hAnsi="Times New Roman" w:cs="Times New Roman"/>
        </w:rPr>
        <w:t xml:space="preserve">нному </w:t>
      </w:r>
      <w:r w:rsidR="00F65A81" w:rsidRPr="00751C0F">
        <w:rPr>
          <w:rFonts w:ascii="Times New Roman" w:hAnsi="Times New Roman" w:cs="Times New Roman"/>
          <w:lang w:val="en-US" w:eastAsia="en-US" w:bidi="en-US"/>
        </w:rPr>
        <w:t>QR</w:t>
      </w:r>
      <w:r w:rsidR="00F65A81" w:rsidRPr="00751C0F">
        <w:rPr>
          <w:rFonts w:ascii="Times New Roman" w:hAnsi="Times New Roman" w:cs="Times New Roman"/>
        </w:rPr>
        <w:t>-коду.</w:t>
      </w:r>
    </w:p>
    <w:p w14:paraId="5930E6B7" w14:textId="2BE9BD56" w:rsidR="00751C0F" w:rsidRDefault="00E97B3C" w:rsidP="006053CB">
      <w:pPr>
        <w:pStyle w:val="a4"/>
        <w:rPr>
          <w:rFonts w:ascii="Times New Roman" w:hAnsi="Times New Roman" w:cs="Times New Roman"/>
          <w:b/>
        </w:rPr>
      </w:pPr>
      <w:r>
        <w:rPr>
          <w:rFonts w:ascii="Times New Roman" w:hAnsi="Times New Roman" w:cs="Times New Roman"/>
          <w:b/>
        </w:rPr>
        <w:t xml:space="preserve">                                                                                                           </w:t>
      </w:r>
      <w:r w:rsidR="00751C0F" w:rsidRPr="00751C0F">
        <w:rPr>
          <w:rFonts w:ascii="Times New Roman" w:hAnsi="Times New Roman" w:cs="Times New Roman"/>
          <w:b/>
        </w:rPr>
        <w:t>Отдел экономики и труда</w:t>
      </w:r>
    </w:p>
    <w:p w14:paraId="4410E173" w14:textId="1DE66CD4" w:rsidR="00E97B3C" w:rsidRDefault="00E97B3C" w:rsidP="006053CB">
      <w:pPr>
        <w:pStyle w:val="a4"/>
        <w:rPr>
          <w:rFonts w:ascii="Times New Roman" w:hAnsi="Times New Roman" w:cs="Times New Roman"/>
          <w:b/>
        </w:rPr>
      </w:pPr>
      <w:r>
        <w:rPr>
          <w:rFonts w:ascii="Times New Roman" w:hAnsi="Times New Roman" w:cs="Times New Roman"/>
          <w:b/>
        </w:rPr>
        <w:t xml:space="preserve">                                                                                    Администрации Дзержинского района</w:t>
      </w:r>
    </w:p>
    <w:p w14:paraId="440FF104" w14:textId="77777777" w:rsidR="00B66050" w:rsidRDefault="00B66050" w:rsidP="006053CB">
      <w:pPr>
        <w:pStyle w:val="a4"/>
        <w:rPr>
          <w:rFonts w:ascii="Times New Roman" w:hAnsi="Times New Roman" w:cs="Times New Roman"/>
          <w:b/>
        </w:rPr>
      </w:pPr>
    </w:p>
    <w:sectPr w:rsidR="00B66050" w:rsidSect="00B66050">
      <w:type w:val="continuous"/>
      <w:pgSz w:w="11909" w:h="16840"/>
      <w:pgMar w:top="993" w:right="1136"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4F1C" w14:textId="77777777" w:rsidR="00F1423C" w:rsidRDefault="00F1423C">
      <w:r>
        <w:separator/>
      </w:r>
    </w:p>
  </w:endnote>
  <w:endnote w:type="continuationSeparator" w:id="0">
    <w:p w14:paraId="445B34A3" w14:textId="77777777" w:rsidR="00F1423C" w:rsidRDefault="00F1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4068" w14:textId="77777777" w:rsidR="00F1423C" w:rsidRDefault="00F1423C"/>
  </w:footnote>
  <w:footnote w:type="continuationSeparator" w:id="0">
    <w:p w14:paraId="568505AE" w14:textId="77777777" w:rsidR="00F1423C" w:rsidRDefault="00F14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B1720"/>
    <w:multiLevelType w:val="hybridMultilevel"/>
    <w:tmpl w:val="C90E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C2AC1"/>
    <w:rsid w:val="006053CB"/>
    <w:rsid w:val="00751C0F"/>
    <w:rsid w:val="008C3D93"/>
    <w:rsid w:val="00B66050"/>
    <w:rsid w:val="00BC2AC1"/>
    <w:rsid w:val="00E43BAE"/>
    <w:rsid w:val="00E97B3C"/>
    <w:rsid w:val="00F1423C"/>
    <w:rsid w:val="00F6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37A4"/>
  <w15:docId w15:val="{A8D37E4F-8797-45FF-83C4-12287B42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C3D9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3D93"/>
    <w:rPr>
      <w:color w:val="0066CC"/>
      <w:u w:val="single"/>
    </w:rPr>
  </w:style>
  <w:style w:type="paragraph" w:styleId="a4">
    <w:name w:val="No Spacing"/>
    <w:uiPriority w:val="1"/>
    <w:qFormat/>
    <w:rsid w:val="00F65A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6</cp:revision>
  <cp:lastPrinted>2023-08-04T03:39:00Z</cp:lastPrinted>
  <dcterms:created xsi:type="dcterms:W3CDTF">2023-07-26T04:06:00Z</dcterms:created>
  <dcterms:modified xsi:type="dcterms:W3CDTF">2023-08-04T03:40:00Z</dcterms:modified>
</cp:coreProperties>
</file>